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93E5" w14:textId="77777777" w:rsidR="00020D21" w:rsidRPr="00AB2104" w:rsidRDefault="00020D21" w:rsidP="00AC266B">
      <w:pPr>
        <w:rPr>
          <w:rFonts w:ascii="Calibri" w:hAnsi="Calibri" w:cs="Arial"/>
          <w:sz w:val="32"/>
          <w:szCs w:val="20"/>
        </w:rPr>
      </w:pPr>
    </w:p>
    <w:p w14:paraId="02E193E6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 xml:space="preserve">PROGRAMMAZIONE </w:t>
      </w:r>
      <w:r w:rsidR="00E5229A">
        <w:rPr>
          <w:rFonts w:ascii="Calibri" w:hAnsi="Calibri"/>
          <w:b/>
          <w:sz w:val="32"/>
        </w:rPr>
        <w:t>INTERMEDIA</w:t>
      </w:r>
    </w:p>
    <w:p w14:paraId="02E193E7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  <w:szCs w:val="20"/>
        </w:rPr>
      </w:pPr>
      <w:r w:rsidRPr="00AB2104">
        <w:rPr>
          <w:rFonts w:ascii="Calibri" w:hAnsi="Calibri"/>
          <w:b/>
          <w:sz w:val="32"/>
        </w:rPr>
        <w:t>DELLE</w:t>
      </w:r>
    </w:p>
    <w:p w14:paraId="02E193E8" w14:textId="15875D21" w:rsidR="00020D21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>ATTIVITA’ EDUCATIVE E DIDATTICHE</w:t>
      </w:r>
      <w:r w:rsidR="00DF37CC">
        <w:rPr>
          <w:rFonts w:ascii="Calibri" w:hAnsi="Calibri"/>
          <w:b/>
          <w:sz w:val="32"/>
        </w:rPr>
        <w:t xml:space="preserve"> PER IL </w:t>
      </w:r>
      <w:r w:rsidR="00CD092A">
        <w:rPr>
          <w:rFonts w:ascii="Calibri" w:hAnsi="Calibri"/>
          <w:b/>
          <w:sz w:val="32"/>
        </w:rPr>
        <w:t>QUARTO</w:t>
      </w:r>
      <w:r w:rsidR="008E54FC">
        <w:rPr>
          <w:rFonts w:ascii="Calibri" w:hAnsi="Calibri"/>
          <w:b/>
          <w:sz w:val="32"/>
        </w:rPr>
        <w:t xml:space="preserve"> ANNO</w:t>
      </w:r>
    </w:p>
    <w:p w14:paraId="02E193E9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02E193EA" w14:textId="1F0AC935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 xml:space="preserve">Indirizzo: Servizi </w:t>
      </w:r>
      <w:r w:rsidR="00EA56E9">
        <w:rPr>
          <w:rFonts w:ascii="Calibri" w:hAnsi="Calibri" w:cs="Calibri"/>
          <w:b/>
          <w:i/>
          <w:sz w:val="32"/>
        </w:rPr>
        <w:t xml:space="preserve">per </w:t>
      </w:r>
      <w:r w:rsidR="00A16562">
        <w:rPr>
          <w:rFonts w:ascii="Calibri" w:hAnsi="Calibri" w:cs="Calibri"/>
          <w:b/>
          <w:i/>
          <w:sz w:val="32"/>
        </w:rPr>
        <w:t xml:space="preserve">l’Agricoltura, lo </w:t>
      </w:r>
      <w:r w:rsidR="005C1228">
        <w:rPr>
          <w:rFonts w:ascii="Calibri" w:hAnsi="Calibri" w:cs="Calibri"/>
          <w:b/>
          <w:i/>
          <w:sz w:val="32"/>
        </w:rPr>
        <w:t xml:space="preserve">sviluppo rurale, la valorizzazione dei prodotti del territorio, </w:t>
      </w:r>
      <w:r w:rsidR="00F84D38">
        <w:rPr>
          <w:rFonts w:ascii="Calibri" w:hAnsi="Calibri" w:cs="Calibri"/>
          <w:b/>
          <w:i/>
          <w:sz w:val="32"/>
        </w:rPr>
        <w:t>la gestione</w:t>
      </w:r>
      <w:r w:rsidR="005C1228">
        <w:rPr>
          <w:rFonts w:ascii="Calibri" w:hAnsi="Calibri" w:cs="Calibri"/>
          <w:b/>
          <w:i/>
          <w:sz w:val="32"/>
        </w:rPr>
        <w:t xml:space="preserve"> delle risorse forestali e montane</w:t>
      </w:r>
    </w:p>
    <w:p w14:paraId="02E193EB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D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02E193EE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E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02E193F0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F1" w14:textId="77777777" w:rsidR="00AB2104" w:rsidRDefault="00AB2104" w:rsidP="0080480E">
      <w:pPr>
        <w:rPr>
          <w:rFonts w:ascii="Calibri" w:hAnsi="Calibri"/>
          <w:sz w:val="32"/>
        </w:rPr>
      </w:pPr>
    </w:p>
    <w:p w14:paraId="02E193F2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02E193F3" w14:textId="77777777" w:rsidR="00BA236D" w:rsidRDefault="00BA236D" w:rsidP="00BA236D">
      <w:pPr>
        <w:spacing w:line="2" w:lineRule="exact"/>
      </w:pPr>
    </w:p>
    <w:p w14:paraId="02E193F4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02E193F7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02E193F8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9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A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B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E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02E193FF" w14:textId="7E785FF6" w:rsidR="00C3495C" w:rsidRPr="00C3495C" w:rsidRDefault="00C3495C" w:rsidP="00C3495C">
      <w:pPr>
        <w:pStyle w:val="Pidipagina"/>
        <w:rPr>
          <w:i/>
        </w:rPr>
      </w:pPr>
      <w:r w:rsidRPr="00C3495C">
        <w:rPr>
          <w:i/>
        </w:rPr>
        <w:t xml:space="preserve">Revisione del </w:t>
      </w:r>
      <w:r w:rsidR="008F44ED">
        <w:rPr>
          <w:i/>
        </w:rPr>
        <w:t>01/11/2024</w:t>
      </w:r>
    </w:p>
    <w:p w14:paraId="02E19400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02E19401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02E19404" w14:textId="77777777">
        <w:trPr>
          <w:tblCellSpacing w:w="0" w:type="dxa"/>
        </w:trPr>
        <w:tc>
          <w:tcPr>
            <w:tcW w:w="2500" w:type="pct"/>
          </w:tcPr>
          <w:p w14:paraId="02E19402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02E1940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02E19407" w14:textId="77777777">
        <w:trPr>
          <w:tblCellSpacing w:w="0" w:type="dxa"/>
        </w:trPr>
        <w:tc>
          <w:tcPr>
            <w:tcW w:w="2500" w:type="pct"/>
          </w:tcPr>
          <w:p w14:paraId="02E19405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02E19406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02E1940A" w14:textId="77777777">
        <w:trPr>
          <w:tblCellSpacing w:w="0" w:type="dxa"/>
        </w:trPr>
        <w:tc>
          <w:tcPr>
            <w:tcW w:w="2500" w:type="pct"/>
          </w:tcPr>
          <w:p w14:paraId="02E19408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2E1940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2E1940B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02E1940C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02E1940D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19411" w14:textId="77777777" w:rsidR="00ED58C9" w:rsidRPr="00AB2104" w:rsidRDefault="003303E8" w:rsidP="00CD092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02E19412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02E19414" w14:textId="77777777" w:rsidR="004901E9" w:rsidRPr="00AB2104" w:rsidRDefault="004901E9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5" w14:textId="77777777" w:rsidR="00ED58C9" w:rsidRPr="00AB2104" w:rsidRDefault="00ED58C9" w:rsidP="00ED58C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ACCOGLIENZA</w:t>
      </w:r>
    </w:p>
    <w:p w14:paraId="02E19416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OBIETTIVI</w:t>
      </w:r>
    </w:p>
    <w:p w14:paraId="02E1941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Facilitare l'inserimento dello studente all'interno dell'istituto, favorendo la capacità di: </w:t>
      </w:r>
    </w:p>
    <w:p w14:paraId="02E19418" w14:textId="77777777" w:rsidR="00ED58C9" w:rsidRPr="00AB2104" w:rsidRDefault="00ED58C9" w:rsidP="00E14ECA">
      <w:pPr>
        <w:pStyle w:val="Paragrafoelenco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Orientarsi per mezzo della conoscenza dell'ambiente, delle regole dei diritti e dei doveri. </w:t>
      </w:r>
    </w:p>
    <w:p w14:paraId="02E19419" w14:textId="77777777" w:rsidR="00ED58C9" w:rsidRPr="00AB2104" w:rsidRDefault="00ED58C9" w:rsidP="00E14ECA">
      <w:pPr>
        <w:numPr>
          <w:ilvl w:val="1"/>
          <w:numId w:val="6"/>
        </w:numPr>
        <w:tabs>
          <w:tab w:val="clear" w:pos="1477"/>
          <w:tab w:val="num" w:pos="426"/>
        </w:tabs>
        <w:ind w:hanging="1477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Relazionarsi con i compagni, i docenti e le figure istituzionali. </w:t>
      </w:r>
    </w:p>
    <w:p w14:paraId="02E1941A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Portare a conoscenza dello student</w:t>
      </w:r>
      <w:r w:rsidR="001613EE" w:rsidRPr="00AB2104">
        <w:rPr>
          <w:rFonts w:ascii="Calibri" w:hAnsi="Calibri"/>
          <w:sz w:val="22"/>
          <w:szCs w:val="22"/>
        </w:rPr>
        <w:t>e la programmazione didattica-</w:t>
      </w:r>
      <w:r w:rsidRPr="00AB2104">
        <w:rPr>
          <w:rFonts w:ascii="Calibri" w:hAnsi="Calibri"/>
          <w:sz w:val="22"/>
          <w:szCs w:val="22"/>
        </w:rPr>
        <w:t>educativa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B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un rapporto di collaborazione con i genitori</w:t>
      </w:r>
    </w:p>
    <w:p w14:paraId="02E1941C" w14:textId="77777777" w:rsidR="00D0006A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Fornire ad all</w:t>
      </w:r>
      <w:r w:rsidR="001613EE" w:rsidRPr="00AB2104">
        <w:rPr>
          <w:rFonts w:ascii="Calibri" w:hAnsi="Calibri"/>
          <w:sz w:val="22"/>
          <w:szCs w:val="22"/>
        </w:rPr>
        <w:t>ievi e genitori informazioni su</w:t>
      </w:r>
      <w:r w:rsidRPr="00AB2104">
        <w:rPr>
          <w:rFonts w:ascii="Calibri" w:hAnsi="Calibri"/>
          <w:sz w:val="22"/>
          <w:szCs w:val="22"/>
        </w:rPr>
        <w:t>gli obiettivi, i metodi e i criteri di valutazione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20" w14:textId="56C9C338" w:rsidR="008300E3" w:rsidRPr="00AB2104" w:rsidRDefault="00ED58C9" w:rsidP="00F86461">
      <w:pPr>
        <w:pStyle w:val="NormaleWeb"/>
        <w:spacing w:before="12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il conseguimento degli obiettivi esposti si propongono le seguenti attività:</w:t>
      </w:r>
    </w:p>
    <w:p w14:paraId="02E19421" w14:textId="77777777" w:rsidR="00ED58C9" w:rsidRPr="00AB2104" w:rsidRDefault="00AB2104" w:rsidP="00ED58C9">
      <w:pPr>
        <w:pStyle w:val="NormaleWeb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</w:rPr>
        <w:br w:type="page"/>
      </w:r>
      <w:r w:rsidR="00ED58C9" w:rsidRPr="00AB2104">
        <w:rPr>
          <w:rFonts w:ascii="Calibri" w:hAnsi="Calibri"/>
          <w:b/>
          <w:bCs/>
        </w:rPr>
        <w:t> </w:t>
      </w:r>
      <w:r w:rsidR="002528D3" w:rsidRPr="00AB2104">
        <w:rPr>
          <w:rFonts w:ascii="Calibri" w:hAnsi="Calibri"/>
          <w:b/>
          <w:bCs/>
          <w:sz w:val="22"/>
          <w:szCs w:val="22"/>
        </w:rPr>
        <w:t>ATTIVITA'  D’</w:t>
      </w:r>
      <w:r w:rsidR="00ED58C9" w:rsidRPr="00AB2104">
        <w:rPr>
          <w:rFonts w:ascii="Calibri" w:hAnsi="Calibri"/>
          <w:b/>
          <w:bCs/>
          <w:sz w:val="22"/>
          <w:szCs w:val="22"/>
        </w:rPr>
        <w:t xml:space="preserve"> ACCOGLIENZA</w:t>
      </w:r>
      <w:r w:rsidR="00ED58C9" w:rsidRPr="00AB2104">
        <w:rPr>
          <w:rFonts w:ascii="Calibri" w:hAnsi="Calibri"/>
          <w:b/>
          <w:sz w:val="22"/>
          <w:szCs w:val="22"/>
        </w:rPr>
        <w:t xml:space="preserve"> </w:t>
      </w:r>
    </w:p>
    <w:p w14:paraId="02E19422" w14:textId="77777777" w:rsidR="00ED58C9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All'inizio dell'anno scolastico, per le classi prime</w:t>
      </w:r>
      <w:r w:rsidR="001613EE" w:rsidRPr="00AB2104">
        <w:rPr>
          <w:rFonts w:ascii="Calibri" w:hAnsi="Calibri"/>
          <w:sz w:val="22"/>
          <w:szCs w:val="22"/>
        </w:rPr>
        <w:t>, attività di accoglienza</w:t>
      </w:r>
      <w:r w:rsidRPr="00AB2104">
        <w:rPr>
          <w:rFonts w:ascii="Calibri" w:hAnsi="Calibri"/>
          <w:sz w:val="22"/>
          <w:szCs w:val="22"/>
        </w:rPr>
        <w:t>, d</w:t>
      </w:r>
      <w:r w:rsidR="001613EE" w:rsidRPr="00AB2104">
        <w:rPr>
          <w:rFonts w:ascii="Calibri" w:hAnsi="Calibri"/>
          <w:sz w:val="22"/>
          <w:szCs w:val="22"/>
        </w:rPr>
        <w:t>urante il quale viene presentato</w:t>
      </w:r>
      <w:r w:rsidRPr="00AB2104">
        <w:rPr>
          <w:rFonts w:ascii="Calibri" w:hAnsi="Calibri"/>
          <w:sz w:val="22"/>
          <w:szCs w:val="22"/>
        </w:rPr>
        <w:t xml:space="preserve"> il regolamento d'istituto, il vademecum e il POF. </w:t>
      </w:r>
    </w:p>
    <w:p w14:paraId="02E19423" w14:textId="6AA0A23C" w:rsidR="00ED58C9" w:rsidRPr="00AB2104" w:rsidRDefault="00ED58C9" w:rsidP="00312FE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incontro tra </w:t>
      </w:r>
      <w:r w:rsidR="0089500E">
        <w:rPr>
          <w:rFonts w:ascii="Calibri" w:hAnsi="Calibri"/>
          <w:sz w:val="22"/>
          <w:szCs w:val="22"/>
        </w:rPr>
        <w:t xml:space="preserve">la componente </w:t>
      </w:r>
      <w:r w:rsidRPr="00AB2104">
        <w:rPr>
          <w:rFonts w:ascii="Calibri" w:hAnsi="Calibri"/>
          <w:sz w:val="22"/>
          <w:szCs w:val="22"/>
        </w:rPr>
        <w:t xml:space="preserve">genitori </w:t>
      </w:r>
      <w:r w:rsidR="0089500E">
        <w:rPr>
          <w:rFonts w:ascii="Calibri" w:hAnsi="Calibri"/>
          <w:sz w:val="22"/>
          <w:szCs w:val="22"/>
        </w:rPr>
        <w:t xml:space="preserve">, la componente alunni  </w:t>
      </w:r>
      <w:r w:rsidRPr="00AB2104">
        <w:rPr>
          <w:rFonts w:ascii="Calibri" w:hAnsi="Calibri"/>
          <w:sz w:val="22"/>
          <w:szCs w:val="22"/>
        </w:rPr>
        <w:t>e il Consiglio di Classe, per esporre la programmazione didattica - educativa del C</w:t>
      </w:r>
      <w:r w:rsidR="005C010A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5C010A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5C010A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stesso</w:t>
      </w:r>
      <w:r w:rsidR="001613EE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24" w14:textId="77777777" w:rsidR="0064315C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_________________________________________________________________</w:t>
      </w:r>
    </w:p>
    <w:p w14:paraId="02E19425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26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PROGRAMMAZIONE PER COMPETENZE</w:t>
      </w:r>
    </w:p>
    <w:p w14:paraId="02E19427" w14:textId="77777777" w:rsidR="00F8301F" w:rsidRPr="00F8301F" w:rsidRDefault="00F8301F" w:rsidP="00F8301F"/>
    <w:p w14:paraId="02E19428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02E19429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24085">
        <w:rPr>
          <w:rFonts w:ascii="Calibri" w:hAnsi="Calibri"/>
          <w:b/>
          <w:sz w:val="22"/>
          <w:szCs w:val="22"/>
        </w:rPr>
        <w:t>intermedie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8E54FC" w:rsidRPr="008E54FC" w14:paraId="02E1942B" w14:textId="77777777" w:rsidTr="00F632A7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2A" w14:textId="75B5B3CA" w:rsidR="008E54FC" w:rsidRDefault="008E54FC" w:rsidP="00AB7364">
            <w:pPr>
              <w:spacing w:before="100" w:beforeAutospacing="1" w:after="100" w:afterAutospacing="1"/>
              <w:ind w:left="480" w:right="3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1: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Interviene nell’applicazione delle procedure di produzione e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trasformazione verificando la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conformità ai criteri di qualità previsti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dalle normative nazionali e 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omunitarie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anche in relazione alle strutture e</w:t>
            </w:r>
            <w:r w:rsidR="00AB736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935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strumentazioni in dotazione.</w:t>
            </w:r>
          </w:p>
        </w:tc>
      </w:tr>
      <w:tr w:rsidR="008E54FC" w:rsidRPr="008E54FC" w14:paraId="02E1942D" w14:textId="77777777" w:rsidTr="009E191F">
        <w:trPr>
          <w:trHeight w:val="3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C" w14:textId="70B1951F" w:rsidR="008E54FC" w:rsidRDefault="008E54FC" w:rsidP="00D24C33">
            <w:pPr>
              <w:spacing w:before="100" w:beforeAutospacing="1" w:after="100" w:afterAutospacing="1"/>
              <w:ind w:left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2: </w:t>
            </w:r>
            <w:r w:rsidR="000161D7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Individuare e applicare soluzioni tecniche</w:t>
            </w:r>
            <w:r w:rsidR="00D24C3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di allevamento e acquacoltura adeguate alla valorizzazione delle divere produzioni.</w:t>
            </w:r>
          </w:p>
        </w:tc>
      </w:tr>
      <w:tr w:rsidR="008E54FC" w:rsidRPr="008E54FC" w14:paraId="02E1942F" w14:textId="77777777" w:rsidTr="009E191F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E" w14:textId="06A0E942" w:rsidR="008E54FC" w:rsidRDefault="008E54FC" w:rsidP="00A15C6F">
            <w:pPr>
              <w:spacing w:before="100" w:beforeAutospacing="1" w:after="100" w:afterAutospacing="1"/>
              <w:ind w:left="4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3: </w:t>
            </w:r>
            <w:r w:rsidR="000C464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Intervenire attivamente nei processi di produzione delle filiere  selvicolturali e collabora nella progettazione di semplici interventi nel rispetto della biodiversità e delle risorse naturalistiche e</w:t>
            </w:r>
            <w:r w:rsidR="00A15C6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C464B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paesaggistiche.</w:t>
            </w:r>
          </w:p>
        </w:tc>
      </w:tr>
      <w:tr w:rsidR="008E54FC" w:rsidRPr="008E54FC" w14:paraId="02E19431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0" w14:textId="37390A2C" w:rsidR="008E54FC" w:rsidRDefault="008E54FC" w:rsidP="00A15C6F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4: </w:t>
            </w:r>
            <w:r w:rsidR="00A15C6F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Supportare i processi di controllo contribuendo ad individuare e a valutare le modalità specifiche per realizzare produzioni di qualità nel rispetto della normativa nazionale e comunitaria di riferimento.</w:t>
            </w:r>
          </w:p>
        </w:tc>
      </w:tr>
      <w:tr w:rsidR="008E54FC" w:rsidRPr="008E54FC" w14:paraId="02E19433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2" w14:textId="609E1F3B" w:rsidR="008E54FC" w:rsidRDefault="008E54FC" w:rsidP="00B825AD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5: </w:t>
            </w:r>
            <w:r w:rsidR="00B825AD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Descrivere e rappresentare le caratteristiche ambientali e agro produttive di un territorio, utilizzando ed elaborando mappe tematiche e i sistemi informativi territoriali computerizzati.</w:t>
            </w:r>
          </w:p>
        </w:tc>
      </w:tr>
      <w:tr w:rsidR="008E54FC" w:rsidRPr="008E54FC" w14:paraId="02E19435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4" w14:textId="28A7F4D2" w:rsidR="008E54FC" w:rsidRDefault="008E54FC" w:rsidP="0055111C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6: </w:t>
            </w:r>
            <w:r w:rsidR="00BD1E3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Supportare la gestione di soluzioni</w:t>
            </w:r>
            <w:r w:rsidR="0055111C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1E3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tecniche per la salvaguardia e il ripristino</w:t>
            </w:r>
            <w:r w:rsidR="0055111C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D1E3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della biodiversità, per la conservazione e il </w:t>
            </w:r>
            <w:r w:rsidR="0055111C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potenziamento di parchi, di aree protette e ricreative, per la prevenzione del degrado ambientale e per la realizzazione di strutture a difesa delle zone a rischio.</w:t>
            </w:r>
          </w:p>
        </w:tc>
      </w:tr>
      <w:tr w:rsidR="008E54FC" w:rsidRPr="008E54FC" w14:paraId="02E19437" w14:textId="77777777" w:rsidTr="009E191F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6" w14:textId="393D49D8" w:rsidR="008E54FC" w:rsidRDefault="008E54FC" w:rsidP="00C10162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7: </w:t>
            </w:r>
            <w:r w:rsidR="00C10162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Individuare le tecniche di raccolta, utilizzo e valorizzazione delle biomasse agrarie e forestali e intervenire nella gestione di progetti di valorizzazione energetica e agronomica.</w:t>
            </w:r>
          </w:p>
        </w:tc>
      </w:tr>
      <w:tr w:rsidR="008E54FC" w:rsidRPr="008E54FC" w14:paraId="02E19439" w14:textId="77777777" w:rsidTr="009E191F">
        <w:trPr>
          <w:trHeight w:val="1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8" w14:textId="38A98010" w:rsidR="008E54FC" w:rsidRDefault="008E54FC" w:rsidP="00EC1359">
            <w:pPr>
              <w:spacing w:before="100" w:beforeAutospacing="1" w:after="100" w:afterAutospacing="1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8: </w:t>
            </w:r>
            <w:r w:rsidR="003E324D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Collaborare alla realizzazione di progetti idonei a gestire i reflui zootecnici e</w:t>
            </w:r>
            <w:r w:rsidR="00EC135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324D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agroalimentari, avvalendosi di tecnologie</w:t>
            </w:r>
            <w:r w:rsidR="00EC135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E324D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innovative per la salvaguarda ambientale.</w:t>
            </w:r>
          </w:p>
        </w:tc>
      </w:tr>
      <w:tr w:rsidR="008E54FC" w:rsidRPr="008E54FC" w14:paraId="02E1943B" w14:textId="77777777" w:rsidTr="00EC1359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A" w14:textId="40C1B667" w:rsidR="008E54FC" w:rsidRDefault="008E54FC" w:rsidP="006B4989">
            <w:pPr>
              <w:spacing w:before="100" w:beforeAutospacing="1" w:after="100" w:afterAutospacing="1"/>
              <w:ind w:left="4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9: </w:t>
            </w:r>
            <w:r w:rsidR="006B498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Partecipare alle principali attività di gestione delle opere di miglioramento e trasformazione fondiaria in ambito agrario e forestale anche collaborando alla stesura di schemi progettuali e piani di sviluppo per la valorizzazione degli ambienti rurali.</w:t>
            </w:r>
          </w:p>
        </w:tc>
      </w:tr>
      <w:tr w:rsidR="008E54FC" w:rsidRPr="008E54FC" w14:paraId="02E1943D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C" w14:textId="079E8E53" w:rsidR="008E54FC" w:rsidRDefault="008E54FC" w:rsidP="007C1D65">
            <w:pPr>
              <w:spacing w:before="100" w:beforeAutospacing="1" w:after="100" w:afterAutospacing="1"/>
              <w:ind w:left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10: </w:t>
            </w:r>
            <w:r w:rsidR="00305C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Collaborare all’attuazione dei processi di integrazione di diverse tipologie di prodotti ed individua le azioni adeguate </w:t>
            </w:r>
            <w:r w:rsidR="00124A9E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alla</w:t>
            </w:r>
            <w:r w:rsidR="007C1D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valorizzazione delle filiere agroalimentari e</w:t>
            </w:r>
            <w:r w:rsidR="007C1D65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05C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forestali.</w:t>
            </w:r>
          </w:p>
        </w:tc>
      </w:tr>
    </w:tbl>
    <w:p w14:paraId="02E19440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41" w14:textId="77777777" w:rsidR="008E54FC" w:rsidRPr="008E54FC" w:rsidRDefault="00F8301F" w:rsidP="00124A9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delle abilità e conoscenze intermedie condivise per la classe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3679"/>
        <w:gridCol w:w="3975"/>
      </w:tblGrid>
      <w:tr w:rsidR="008E54FC" w:rsidRPr="008E54FC" w14:paraId="02E19446" w14:textId="77777777" w:rsidTr="00FB3F3E">
        <w:trPr>
          <w:trHeight w:val="2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2" w14:textId="77777777" w:rsidR="008E54FC" w:rsidRDefault="008E54FC" w:rsidP="00244291">
            <w:pPr>
              <w:spacing w:before="240" w:after="240"/>
              <w:ind w:lef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3" w14:textId="790D8347" w:rsidR="008E54FC" w:rsidRDefault="00D21E01" w:rsidP="00625947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Effettuare semplici calcoli di bilancio idrico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le macchine e gli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utensili e i parametri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lavorazione.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tecniche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agricoltura di precisione.</w:t>
            </w:r>
            <w:r w:rsid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Attuare piani di difesa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D6A31" w:rsidRPr="006D6A3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integrata.</w:t>
            </w:r>
            <w:r w:rsidR="00625947" w:rsidRPr="006259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e applicare piani di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coltivazione biologica.</w:t>
            </w:r>
            <w:r w:rsidR="00625947" w:rsidRPr="006259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all’interno dei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processi di lavorazione per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625947" w:rsidRP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migliorare la qualità del</w:t>
            </w:r>
            <w:r w:rsidR="00625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prodotto.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5" w14:textId="54159CAD" w:rsidR="008E54FC" w:rsidRDefault="00FA4E4D" w:rsidP="00FB3F3E">
            <w:pPr>
              <w:spacing w:before="240" w:after="240"/>
              <w:ind w:left="1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sistemi irrigui.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Uso sostenibile delle acque.</w:t>
            </w:r>
            <w:r w:rsidRPr="00FA4E4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attrezzature utilizzate in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agricoltura tradizionali e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innovative.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sistemi di lotta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integrata.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di coltivazione biologica.</w:t>
            </w:r>
            <w:r w:rsidR="00504B12" w:rsidRPr="00504B1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Tecnologie e attrezzature di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trasformazione dei prodotti</w:t>
            </w:r>
            <w:r w:rsidR="00FB3F3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504B1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agroalimentari.</w:t>
            </w:r>
          </w:p>
        </w:tc>
      </w:tr>
      <w:tr w:rsidR="008E54FC" w:rsidRPr="008E54FC" w14:paraId="02E1944B" w14:textId="77777777" w:rsidTr="00FB3F3E">
        <w:trPr>
          <w:trHeight w:val="37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7" w14:textId="77777777" w:rsidR="008E54FC" w:rsidRDefault="008E54FC" w:rsidP="00244291">
            <w:pPr>
              <w:spacing w:before="240"/>
              <w:ind w:left="480" w:right="11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9" w14:textId="0AD5DC95" w:rsidR="008E54FC" w:rsidRDefault="005A0587" w:rsidP="00F174BC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Definire </w:t>
            </w:r>
            <w:r w:rsidR="00F77C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 principali sistemi di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condizionamento e conservazione dei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foraggi e degli alimenti di origine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animale atti a valorizzare la qualità dei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prodotti.</w:t>
            </w:r>
            <w:r w:rsidR="00746132" w:rsidRPr="007461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Definire i sistemi di allevamento atti a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garantire il benessere degli animali e le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4613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produzioni di qualità e biologiche.</w:t>
            </w:r>
            <w:r w:rsidR="00F174BC" w:rsidRPr="00F174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174B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le principali caratteristiche delle specie ittiche allevate. Applicare i principali sistemi di allevamento di specie ittiche.</w:t>
            </w:r>
            <w:r w:rsidR="008E54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A" w14:textId="249DEA8C" w:rsidR="008E54FC" w:rsidRDefault="00155D47" w:rsidP="002C17BF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Principali sistemi di </w:t>
            </w:r>
            <w:r w:rsidR="004B16A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conservazione dei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B16A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foraggi e degli 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alimenti di</w:t>
            </w:r>
            <w:r w:rsidR="004B16A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origine animale.</w:t>
            </w:r>
            <w:r w:rsidR="007A1972" w:rsidRPr="007A19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produzione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delle principali 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specie allevate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per la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produzione del latte 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della carne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allevamento biologico.</w:t>
            </w:r>
            <w:r w:rsidR="007A1972" w:rsidRPr="007A19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Elementi di biologia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principali specie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ittiche allevate.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produzione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principali specie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ittiche convenzionali e</w:t>
            </w:r>
            <w:r w:rsidR="002C17B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7A197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biologiche.</w:t>
            </w:r>
          </w:p>
        </w:tc>
      </w:tr>
      <w:tr w:rsidR="008E54FC" w:rsidRPr="008E54FC" w14:paraId="02E1944F" w14:textId="77777777" w:rsidTr="00BF67F4">
        <w:trPr>
          <w:trHeight w:val="3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C" w14:textId="77777777" w:rsidR="008E54FC" w:rsidRDefault="008E54FC" w:rsidP="00244291">
            <w:pPr>
              <w:spacing w:before="240"/>
              <w:ind w:left="48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D" w14:textId="581F1364" w:rsidR="008E54FC" w:rsidRDefault="001020FD" w:rsidP="002449F4">
            <w:pPr>
              <w:spacing w:before="240" w:after="240"/>
              <w:ind w:left="8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Determinare il volume dei soprassuoli</w:t>
            </w:r>
            <w:r w:rsidR="00F86D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forestali.</w:t>
            </w:r>
            <w:r w:rsidR="00F86D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E55CC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tecniche selvicolturali.</w:t>
            </w:r>
            <w:r w:rsidR="00F86D2A" w:rsidRPr="00F86D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86D2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Organizzare il cantiere forestale di limitata complessità e gestire interventi di utilizzazioni forestali, in relazione alla convenienza. economica dell’intervento e alle norme di sicurezza nei luoghi di lavoro.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E" w14:textId="5C53ED65" w:rsidR="008E54FC" w:rsidRDefault="00A4763A" w:rsidP="00BF67F4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Metodi e formule di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cubatura dei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oschi 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piante in piedi.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Elementi di silvicoltura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speciale.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colturali delle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specie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forestali italiane.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 filiere produttive in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F24C7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ambito forestale.</w:t>
            </w:r>
            <w:r w:rsidR="002449F4" w:rsidRPr="002449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Elementi di vivaistica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 e tecniche di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rinnovazione ed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impianto del bosco.</w:t>
            </w:r>
            <w:r w:rsidR="002449F4" w:rsidRPr="002449F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funzionamento della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trattrice forestale 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macchine per le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utilizzazioni forestali.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Macchine per l’esbosco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per via aerea.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e modalità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organizzative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innovative del cantiere</w:t>
            </w:r>
            <w:r w:rsidR="00BF67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449F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forestale.</w:t>
            </w:r>
          </w:p>
        </w:tc>
      </w:tr>
      <w:tr w:rsidR="008E54FC" w:rsidRPr="008E54FC" w14:paraId="02E19454" w14:textId="77777777" w:rsidTr="00777641">
        <w:trPr>
          <w:trHeight w:val="2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0" w14:textId="77777777" w:rsidR="008E54FC" w:rsidRDefault="008E54FC" w:rsidP="00244291">
            <w:pPr>
              <w:spacing w:before="240"/>
              <w:ind w:left="50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  <w:p w14:paraId="02E19451" w14:textId="77777777" w:rsidR="008E54FC" w:rsidRDefault="008E54FC" w:rsidP="00244291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2" w14:textId="5F49A648" w:rsidR="008E54FC" w:rsidRDefault="00C83E6E" w:rsidP="00307DE8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le caratteristiche</w:t>
            </w:r>
            <w:r w:rsidR="00307DE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biologiche, nutrizionali e fisico-chimiche</w:t>
            </w:r>
            <w:r w:rsidR="00307DE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dei prodotti trasformati.</w:t>
            </w:r>
            <w:r w:rsidR="00307DE8" w:rsidRPr="00307DE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7DE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e intervenire nelle diverse fasi di lavorazione nei sistemi di produzioni.</w:t>
            </w:r>
            <w:r w:rsidR="00307DE8" w:rsidRPr="00307DE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07DE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e applicare le principali normative comunitarie, nazionali e regionali per lo sviluppo di produzioni di qualità.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3" w14:textId="4334CD4D" w:rsidR="008E54FC" w:rsidRDefault="000825BB" w:rsidP="00777641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</w:t>
            </w:r>
            <w:r w:rsidR="007776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qualitative dei prodotti</w:t>
            </w:r>
            <w:r w:rsidR="007776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agroalimentari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trasformati.</w:t>
            </w:r>
            <w:r w:rsidR="00777641" w:rsidRPr="007776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776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Fasi di lavorazione ed elementi critici in funzione dell’obiettivo tecnologico del processo.</w:t>
            </w:r>
            <w:r w:rsidR="00777641" w:rsidRPr="0077764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776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Normative dell’agricoltura biologica. Principali normative comunitarie, nazionali e regionali.</w:t>
            </w:r>
          </w:p>
        </w:tc>
      </w:tr>
      <w:tr w:rsidR="008E54FC" w:rsidRPr="008E54FC" w14:paraId="02E19458" w14:textId="77777777" w:rsidTr="001F0CC4">
        <w:trPr>
          <w:trHeight w:val="5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5" w14:textId="77777777" w:rsidR="008E54FC" w:rsidRDefault="008E54FC" w:rsidP="00244291">
            <w:pPr>
              <w:spacing w:before="240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6" w14:textId="7041D15C" w:rsidR="008E54FC" w:rsidRDefault="00121ADE" w:rsidP="00121ADE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Utilizzare i sistemi informativi geografici ai fini di elaborare carte tematiche territoriali. Realizzare carte tematiche.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7" w14:textId="3A4CC3D9" w:rsidR="008E54FC" w:rsidRDefault="001F0CC4" w:rsidP="001F0CC4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Utilizzo dei sistemi informativi territoriali: data base territoriale e sistema GIS, WebGIS, elementi di fotointerpretazione. I servizi cartografici locali e nazionali.</w:t>
            </w:r>
          </w:p>
        </w:tc>
      </w:tr>
      <w:tr w:rsidR="008E54FC" w:rsidRPr="008E54FC" w14:paraId="02E1945C" w14:textId="77777777" w:rsidTr="00121ADE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9" w14:textId="77777777" w:rsidR="008E54FC" w:rsidRDefault="008E54FC" w:rsidP="00244291">
            <w:pPr>
              <w:spacing w:before="240"/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A" w14:textId="05427CB0" w:rsidR="008E54FC" w:rsidRDefault="008E5758" w:rsidP="00B72155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le competenze specifiche</w:t>
            </w:r>
            <w:r w:rsidR="00EA46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degli Enti istituzionali preposti al</w:t>
            </w:r>
            <w:r w:rsidR="00EA46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controllo delle attività nelle aree</w:t>
            </w:r>
            <w:r w:rsidR="00EA46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protette.</w:t>
            </w:r>
            <w:r w:rsidR="00EA46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Identificare gli elementi costituenti un piano di assestamento</w:t>
            </w:r>
            <w:r w:rsidR="00C92B3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EA46C4" w:rsidRPr="00EA46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A46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Collaborare alla stesura di un piano dei tagli.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B" w14:textId="0620B9CA" w:rsidR="008E54FC" w:rsidRDefault="00B72155" w:rsidP="003642A0">
            <w:pPr>
              <w:tabs>
                <w:tab w:val="left" w:pos="2496"/>
              </w:tabs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Classificazione e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gestione delle aree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protette.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95C5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di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95C5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assestamento forestale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95C5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 faunistico.</w:t>
            </w:r>
            <w:r w:rsidR="003642A0" w:rsidRPr="003642A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3642A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Tipologie e modalità per la compilazione dei piani relativi.</w:t>
            </w:r>
          </w:p>
        </w:tc>
      </w:tr>
      <w:tr w:rsidR="008E54FC" w:rsidRPr="008E54FC" w14:paraId="02E19460" w14:textId="77777777" w:rsidTr="00121ADE">
        <w:trPr>
          <w:trHeight w:val="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D" w14:textId="77777777" w:rsidR="008E54FC" w:rsidRDefault="008E54FC" w:rsidP="00244291">
            <w:pPr>
              <w:spacing w:before="240"/>
              <w:ind w:left="480" w:righ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E" w14:textId="57F102FA" w:rsidR="008E54FC" w:rsidRDefault="005A3304" w:rsidP="005A3304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tecniche di raccolta delle biomasse forestali e agrarie a fini energetici. Applicare le tecniche di utilizzo e valorizzazione delle biomasse agrarie e forestali a fini energetici. Applicare le tecniche di utilizzo a fini agronomici delle biomasse di provenienza agroforestale, zootecnica e agroindustriale.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F" w14:textId="0CB38466" w:rsidR="008E54FC" w:rsidRDefault="00BC42C1" w:rsidP="00BC42C1">
            <w:pPr>
              <w:spacing w:before="240" w:after="240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Classificazione delle diverse biomasse di provenienza agroforestale, zootecnica e agroindustriale. Tecniche di utilizzo delle biomasse di provenienza agroforestale, zootecnica e agroindustriale. Normativa nazionale e comunitaria per l’utilizzo delle biomasse. Coltivazione e raccolta delle biomasse, agrarie e forestali ai fini energetici.</w:t>
            </w:r>
          </w:p>
        </w:tc>
      </w:tr>
      <w:tr w:rsidR="008E54FC" w:rsidRPr="008E54FC" w14:paraId="02E19464" w14:textId="77777777" w:rsidTr="00BC42C1">
        <w:trPr>
          <w:trHeight w:val="10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1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2" w14:textId="5036A60E" w:rsidR="008E54FC" w:rsidRDefault="0080782B" w:rsidP="00A664C0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Classificare i diversi reflui zootecnici e acque reflue dell’industria agroalimentare ai fini delle diverse modalità di utilizzazione e smaltimento.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3" w14:textId="4BE6DDA8" w:rsidR="008E54FC" w:rsidRDefault="00A664C0" w:rsidP="00A664C0">
            <w:pPr>
              <w:spacing w:before="240" w:after="240"/>
              <w:ind w:left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fisiche – chimiche e biologiche dei principali reflui zootecnici. Caratteristiche fisiche – chimiche e biologiche dei principali reflui e acque reflue prodotte dall’industria agroalimentare.</w:t>
            </w:r>
          </w:p>
        </w:tc>
      </w:tr>
      <w:tr w:rsidR="008E54FC" w:rsidRPr="008E54FC" w14:paraId="02E19468" w14:textId="77777777" w:rsidTr="00BC42C1">
        <w:trPr>
          <w:trHeight w:val="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5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6" w14:textId="66931D98" w:rsidR="008E54FC" w:rsidRDefault="00215DA0" w:rsidP="00215DA0">
            <w:pPr>
              <w:spacing w:before="240" w:after="240"/>
              <w:ind w:left="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Eseguire correttamente semplici esercizi di matematica finanziaria. Eseguire correttamente le registrazioni contabili. Interpretare e analizzare il bilancio economico e contabile ai fini della valutazione dell’efficienza aziendale e del risultato economico. Redigere la documentazione contabile e fiscale prevista dagli obblighi di legge.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7" w14:textId="282FF20F" w:rsidR="008E54FC" w:rsidRDefault="00C15F6E" w:rsidP="00C15F6E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Elementi di matematica finanziaria. Principi e strumenti della contabilità agraria. Bilancio economico e contabile preventivo e consuntivo. I conti colturali. Il sistema tributario e fiscale delle imprese agro forestali.</w:t>
            </w:r>
          </w:p>
        </w:tc>
      </w:tr>
      <w:tr w:rsidR="008E54FC" w:rsidRPr="008E54FC" w14:paraId="02E1946C" w14:textId="77777777" w:rsidTr="00A664C0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9" w14:textId="77777777" w:rsidR="008E54FC" w:rsidRDefault="008E54FC" w:rsidP="00244291">
            <w:pPr>
              <w:spacing w:before="240"/>
              <w:ind w:left="480" w:right="128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A" w14:textId="73654843" w:rsidR="008E54FC" w:rsidRDefault="00F31D24" w:rsidP="00B0295A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le possibili strategie</w:t>
            </w:r>
            <w:r w:rsidR="00B029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di marketing più efficaci in</w:t>
            </w:r>
            <w:r w:rsidR="00B029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relazione</w:t>
            </w:r>
            <w:r w:rsidR="00B029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alla tipologia dei diversi</w:t>
            </w:r>
            <w:r w:rsidR="00B029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prodotti.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B" w14:textId="3DB2FEC8" w:rsidR="008E54FC" w:rsidRDefault="00D832C7" w:rsidP="00D832C7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strategie di marketing dei prodotti agroalimentari e forestali.</w:t>
            </w:r>
          </w:p>
        </w:tc>
      </w:tr>
    </w:tbl>
    <w:p w14:paraId="02E19474" w14:textId="34031896" w:rsidR="00620464" w:rsidRDefault="000C49E4" w:rsidP="00403A1D">
      <w:pPr>
        <w:spacing w:before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>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3E6AD0" w:rsidRPr="003E6AD0" w14:paraId="02E19477" w14:textId="77777777" w:rsidTr="003E6AD0">
        <w:tc>
          <w:tcPr>
            <w:tcW w:w="3794" w:type="dxa"/>
          </w:tcPr>
          <w:p w14:paraId="02E19475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02E19476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A" w14:textId="77777777" w:rsidTr="003E6AD0">
        <w:tc>
          <w:tcPr>
            <w:tcW w:w="3794" w:type="dxa"/>
          </w:tcPr>
          <w:p w14:paraId="02E19478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02E19479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D" w14:textId="77777777" w:rsidTr="003E6AD0">
        <w:tc>
          <w:tcPr>
            <w:tcW w:w="3794" w:type="dxa"/>
          </w:tcPr>
          <w:p w14:paraId="02E1947B" w14:textId="56058D4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E72419" w:rsidRPr="003E6AD0">
              <w:rPr>
                <w:rFonts w:ascii="Calibri" w:hAnsi="Calibri" w:cs="Calibri"/>
                <w:sz w:val="22"/>
                <w:szCs w:val="22"/>
              </w:rPr>
              <w:t>Uda</w:t>
            </w:r>
            <w:r w:rsidRPr="003E6AD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scopi e motivazioni)</w:t>
            </w:r>
          </w:p>
        </w:tc>
        <w:tc>
          <w:tcPr>
            <w:tcW w:w="5984" w:type="dxa"/>
          </w:tcPr>
          <w:p w14:paraId="02E1947C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0" w14:textId="77777777" w:rsidTr="003E6AD0">
        <w:tc>
          <w:tcPr>
            <w:tcW w:w="3794" w:type="dxa"/>
          </w:tcPr>
          <w:p w14:paraId="02E1947E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02E1947F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3" w14:textId="77777777" w:rsidTr="003E6AD0">
        <w:tc>
          <w:tcPr>
            <w:tcW w:w="3794" w:type="dxa"/>
          </w:tcPr>
          <w:p w14:paraId="02E19481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02E19482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9486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02E1948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02E19488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Nel caso di necessità d'interventi di recupero vengono proposte le seguenti strategie</w:t>
      </w:r>
    </w:p>
    <w:p w14:paraId="02E19489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02E1948A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C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02E1948E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02E1948F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490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02E19491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2E1949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02E19494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02E1949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02E19496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02E1949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02E1949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Dare più spazio alle osservazioni e alle richieste di chiarimenti da parte degli alunni,</w:t>
      </w:r>
    </w:p>
    <w:p w14:paraId="02E19499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02E1949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2E1949B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9C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02E1949F" w14:textId="77777777" w:rsidR="00ED58C9" w:rsidRPr="00AB2104" w:rsidRDefault="00DF37CC" w:rsidP="00403A1D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02E194A1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02E194A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2E194A3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02E194A4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02E194A5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02E194A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2E194A7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2E194A8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9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C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02E194AF" w14:textId="77777777" w:rsidR="00ED58C9" w:rsidRPr="00AB2104" w:rsidRDefault="00ED58C9" w:rsidP="00403A1D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02E194B0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02E194B1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02E194B3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02E194B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2E194B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02E194B6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7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8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9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02E194BA" w14:textId="4316E3FB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E72419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E72419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E72419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2968510F" w14:textId="77777777" w:rsidR="005D7DC3" w:rsidRPr="00FA1633" w:rsidRDefault="005D7DC3" w:rsidP="005D7DC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bookmarkStart w:id="0" w:name="_Hlk181371836"/>
      <w:r w:rsidRPr="00FA1633">
        <w:rPr>
          <w:rFonts w:ascii="Calibri" w:hAnsi="Calibri" w:cs="Calibri"/>
          <w:b/>
          <w:bCs/>
          <w:color w:val="000000"/>
          <w:sz w:val="22"/>
          <w:szCs w:val="22"/>
        </w:rPr>
        <w:t xml:space="preserve">c. </w:t>
      </w:r>
      <w:bookmarkStart w:id="1" w:name="_Hlk180778661"/>
      <w:r w:rsidRPr="00FA1633">
        <w:rPr>
          <w:rFonts w:ascii="Calibri" w:hAnsi="Calibri" w:cs="Calibri"/>
          <w:b/>
          <w:bCs/>
          <w:color w:val="000000"/>
          <w:sz w:val="22"/>
          <w:szCs w:val="22"/>
        </w:rPr>
        <w:t xml:space="preserve">Educazione civica - </w:t>
      </w:r>
      <w:r w:rsidRPr="00FA1633">
        <w:rPr>
          <w:rFonts w:ascii="Calibri" w:hAnsi="Calibri" w:cs="Calibr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</w:t>
      </w:r>
      <w:r>
        <w:rPr>
          <w:rFonts w:ascii="Calibri" w:hAnsi="Calibri" w:cs="Calibri"/>
          <w:color w:val="000000"/>
          <w:sz w:val="22"/>
          <w:szCs w:val="22"/>
        </w:rPr>
        <w:t>, aggiornate con le linee guida di cui al D.M. 7 settembre 2024.</w:t>
      </w:r>
    </w:p>
    <w:bookmarkEnd w:id="0"/>
    <w:bookmarkEnd w:id="1"/>
    <w:p w14:paraId="02E194BC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02E194BD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02E194BE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02E194BF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02E194C0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Partecipare al dibattito culturale. </w:t>
      </w:r>
    </w:p>
    <w:p w14:paraId="02E194C1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02E194C2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Prendere coscienza delle situazioni e delle forme del disagio giovanile ed adulto nella società  contemporanea e comportarsi in modo da promuovere il benessere fisico, psicologico, morale e sociale.</w:t>
      </w:r>
    </w:p>
    <w:p w14:paraId="02E194C3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02E194C4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02E194C5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02E194C6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1D6F846E" w14:textId="77777777" w:rsidR="001E3BD1" w:rsidRDefault="001E3BD1" w:rsidP="001E3BD1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bookmarkStart w:id="2" w:name="_Hlk180778689"/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5A383F9C" w14:textId="77777777" w:rsidR="001E3BD1" w:rsidRDefault="001E3BD1" w:rsidP="001E3BD1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Conoscere e adottare le norme di circolazione stradale come pedoni e conduttori di veicoli, rispettando la sicurezza e la salute propria e altrui e prevenendo possibili rischi.</w:t>
      </w:r>
    </w:p>
    <w:p w14:paraId="3AED20BC" w14:textId="77777777" w:rsidR="001E3BD1" w:rsidRPr="0023009F" w:rsidRDefault="001E3BD1" w:rsidP="001E3BD1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Conoscere le forme di accantonamento, investimento, risparmio e le funzioni degli istituti di credito e degli operatori finanziari. Amministrare le proprie risorse economiche nel rispetto di leggi e regole, tenendo conto delle opportunit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>à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e dei rischi delle diverse forme di investimento, anche al fine di valorizzare e tutelare il patrimonio privato.</w:t>
      </w:r>
    </w:p>
    <w:bookmarkEnd w:id="2"/>
    <w:p w14:paraId="02E194C8" w14:textId="77777777" w:rsidR="00FA1633" w:rsidRPr="00AB2104" w:rsidRDefault="00FA1633" w:rsidP="00FA1633">
      <w:pPr>
        <w:jc w:val="both"/>
        <w:rPr>
          <w:rFonts w:ascii="Calibri" w:hAnsi="Calibri"/>
          <w:sz w:val="22"/>
          <w:szCs w:val="22"/>
        </w:rPr>
      </w:pPr>
    </w:p>
    <w:p w14:paraId="02E194C9" w14:textId="77777777" w:rsidR="00ED58C9" w:rsidRPr="00AB2104" w:rsidRDefault="00FA1633" w:rsidP="00FA1633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02E194CA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02E194CB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02E194C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02E194CD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02E194C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costantemente l'esposizione orale, formale e informale.</w:t>
      </w:r>
    </w:p>
    <w:p w14:paraId="02E194CF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02E194D0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02E194D3" w14:textId="77777777" w:rsidR="006919F6" w:rsidRDefault="00DF37CC" w:rsidP="00A672BD">
      <w:pPr>
        <w:pStyle w:val="Titolo3"/>
        <w:spacing w:before="24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2B2C55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02E194D4" w14:textId="4FE005C2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E72419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</w:rPr>
        <w:t xml:space="preserve"> (lezione frontale), sia quelle innovative (lezione dialogata, lavoro per gruppi, lezioni in compresenza, </w:t>
      </w:r>
      <w:r w:rsidR="00E72419">
        <w:rPr>
          <w:rFonts w:ascii="Calibri" w:hAnsi="Calibri"/>
          <w:b w:val="0"/>
          <w:sz w:val="22"/>
          <w:szCs w:val="22"/>
        </w:rPr>
        <w:t>etc.</w:t>
      </w:r>
      <w:r w:rsidR="00481722">
        <w:rPr>
          <w:rFonts w:ascii="Calibri" w:hAnsi="Calibri"/>
          <w:b w:val="0"/>
          <w:sz w:val="22"/>
          <w:szCs w:val="22"/>
        </w:rPr>
        <w:t>).</w:t>
      </w:r>
    </w:p>
    <w:p w14:paraId="02E194D6" w14:textId="77777777" w:rsidR="00450536" w:rsidRDefault="00DF37CC" w:rsidP="00A672BD">
      <w:pPr>
        <w:pStyle w:val="Titolo3"/>
        <w:spacing w:before="24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2B2C55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751436">
        <w:rPr>
          <w:rFonts w:ascii="Calibri" w:hAnsi="Calibri"/>
          <w:sz w:val="22"/>
          <w:szCs w:val="22"/>
        </w:rPr>
        <w:t xml:space="preserve">LA </w:t>
      </w:r>
      <w:r w:rsidR="00450536">
        <w:rPr>
          <w:rFonts w:ascii="Calibri" w:hAnsi="Calibri"/>
          <w:sz w:val="22"/>
          <w:szCs w:val="22"/>
        </w:rPr>
        <w:t>VALUTAZIONE</w:t>
      </w:r>
      <w:r w:rsidR="00751436">
        <w:rPr>
          <w:rFonts w:ascii="Calibri" w:hAnsi="Calibri"/>
          <w:sz w:val="22"/>
          <w:szCs w:val="22"/>
        </w:rPr>
        <w:t xml:space="preserve"> DEGLI APPRENDIMENTI</w:t>
      </w:r>
    </w:p>
    <w:p w14:paraId="02E194D8" w14:textId="6208A2D4" w:rsidR="00450536" w:rsidRDefault="00C503AF" w:rsidP="00A672BD">
      <w:pPr>
        <w:pStyle w:val="Titolo3"/>
        <w:spacing w:before="12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È</w:t>
      </w:r>
      <w:r w:rsidR="00450536">
        <w:rPr>
          <w:rFonts w:ascii="Calibri" w:hAnsi="Calibri"/>
          <w:b w:val="0"/>
          <w:sz w:val="22"/>
          <w:szCs w:val="22"/>
        </w:rPr>
        <w:t xml:space="preserve"> il punto più alto della professionalità docente, in quanto riassume in sé e giudica il processo educativo. La valutazione in itinere tiene conto:</w:t>
      </w:r>
    </w:p>
    <w:p w14:paraId="02E194D9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dei livelli di partenza</w:t>
      </w:r>
    </w:p>
    <w:p w14:paraId="02E194DA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dell’interesse, partecipazione alla vita scolastica e all’attività didattica, dell’impegno nello studio.</w:t>
      </w:r>
    </w:p>
    <w:p w14:paraId="02E194DB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</w:rPr>
        <w:t xml:space="preserve"> e il complesso di informazioni e di competenze raggiunto.</w:t>
      </w:r>
    </w:p>
    <w:p w14:paraId="02E194DC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</w:rPr>
      </w:pPr>
    </w:p>
    <w:p w14:paraId="02E194D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02E194DE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02E194DF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02E194E2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0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1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02E194E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3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4" w14:textId="4A9C243C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5C010A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02E194E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2E194E6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02E194E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02E194EB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A" w14:textId="77777777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libera)….</w:t>
            </w:r>
          </w:p>
        </w:tc>
      </w:tr>
      <w:tr w:rsidR="00ED58C9" w:rsidRPr="00AB2104" w14:paraId="02E194EE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2E194F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F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F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4F3" w14:textId="77777777" w:rsidR="006919F6" w:rsidRPr="00AB2104" w:rsidRDefault="004A36F9" w:rsidP="00146B34">
      <w:pPr>
        <w:spacing w:before="120"/>
        <w:ind w:left="283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2E194F4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4F5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2E194F6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02E194F7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02E194F8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02E194F9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02E194FA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in laboratorio</w:t>
      </w:r>
    </w:p>
    <w:p w14:paraId="02E194FB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02E194FC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2E194FD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02E194FE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02E194FF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Interrogazione</w:t>
      </w:r>
    </w:p>
    <w:p w14:paraId="02E1950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02E19501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2E19502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02E19506" w14:textId="77777777" w:rsidR="00ED58C9" w:rsidRPr="0016668F" w:rsidRDefault="00ED58C9" w:rsidP="00146B34">
      <w:pPr>
        <w:numPr>
          <w:ilvl w:val="0"/>
          <w:numId w:val="2"/>
        </w:numPr>
        <w:spacing w:before="120"/>
        <w:ind w:left="210" w:hanging="210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02E19507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02E19508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02E1950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02E1950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2E1950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02E1950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2E1950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02E1950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02E1950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02E19510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02E19511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16" w14:textId="77777777" w:rsidR="005547F5" w:rsidRDefault="005547F5" w:rsidP="00146B34">
      <w:pPr>
        <w:spacing w:before="120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02E19517" w14:textId="77777777" w:rsidR="005547F5" w:rsidRDefault="005547F5" w:rsidP="005547F5">
      <w:pPr>
        <w:ind w:left="360"/>
        <w:rPr>
          <w:rFonts w:ascii="Calibri" w:hAnsi="Calibri"/>
          <w:sz w:val="22"/>
          <w:szCs w:val="22"/>
        </w:rPr>
      </w:pPr>
    </w:p>
    <w:p w14:paraId="147C106E" w14:textId="77777777" w:rsidR="00D3293F" w:rsidRDefault="005547F5" w:rsidP="003E6AD0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</w:p>
    <w:p w14:paraId="02E19519" w14:textId="630A12B2" w:rsidR="00ED58C9" w:rsidRPr="00AB2104" w:rsidRDefault="00ED58C9" w:rsidP="00D3293F">
      <w:pPr>
        <w:spacing w:before="120"/>
        <w:ind w:left="357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2E195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02E1951B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02E1951C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delle norme della buon educazione e della civile convivenza </w:t>
      </w:r>
    </w:p>
    <w:p w14:paraId="02E1951D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02E1951E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02E1951F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2E19520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02E19521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02E19522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3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02E19524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02E19525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Controllo delle assenze dei ritardi e delle uscite anticipate, con immediata giustificazione per gli alunni minorenni</w:t>
      </w:r>
    </w:p>
    <w:p w14:paraId="02E19526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02E19527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A" w14:textId="77777777" w:rsidR="00ED58C9" w:rsidRPr="00AB2104" w:rsidRDefault="00DF37CC" w:rsidP="00D3293F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02E1952B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02E1952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02E1952D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aziende locali e a Istituti di Ricerca </w:t>
      </w:r>
    </w:p>
    <w:p w14:paraId="02E1952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02E1952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2E19530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02E19531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02E19532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02E19533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02E1953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02E19535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02E19538" w14:textId="77777777" w:rsidR="00ED58C9" w:rsidRPr="002B2C55" w:rsidRDefault="00DF37CC" w:rsidP="0082733A">
      <w:pPr>
        <w:pStyle w:val="Titolo3"/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</w:rPr>
        <w:t xml:space="preserve"> (Proposte viaggi di istruzione e visite guidate)</w:t>
      </w:r>
    </w:p>
    <w:p w14:paraId="02E19539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53A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02E1953B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2E1953C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2E1953E" w14:textId="77777777">
        <w:trPr>
          <w:tblCellSpacing w:w="7" w:type="dxa"/>
        </w:trPr>
        <w:tc>
          <w:tcPr>
            <w:tcW w:w="0" w:type="auto"/>
          </w:tcPr>
          <w:p w14:paraId="02E1953D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02E19540" w14:textId="77777777">
        <w:trPr>
          <w:tblCellSpacing w:w="7" w:type="dxa"/>
        </w:trPr>
        <w:tc>
          <w:tcPr>
            <w:tcW w:w="0" w:type="auto"/>
          </w:tcPr>
          <w:p w14:paraId="02E1953F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2" w14:textId="77777777">
        <w:trPr>
          <w:tblCellSpacing w:w="7" w:type="dxa"/>
        </w:trPr>
        <w:tc>
          <w:tcPr>
            <w:tcW w:w="0" w:type="auto"/>
          </w:tcPr>
          <w:p w14:paraId="02E19541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4" w14:textId="77777777">
        <w:trPr>
          <w:tblCellSpacing w:w="7" w:type="dxa"/>
        </w:trPr>
        <w:tc>
          <w:tcPr>
            <w:tcW w:w="0" w:type="auto"/>
          </w:tcPr>
          <w:p w14:paraId="02E19543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02E1954A" w14:textId="77777777" w:rsidR="00ED58C9" w:rsidRPr="00AB2104" w:rsidRDefault="00A348E9" w:rsidP="0082733A">
      <w:pPr>
        <w:spacing w:before="120"/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02E1954B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02E1954C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02E19553" w14:textId="77777777" w:rsidR="00ED58C9" w:rsidRDefault="00ED58C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B2104">
        <w:rPr>
          <w:rFonts w:ascii="Calibri" w:hAnsi="Calibri"/>
          <w:b/>
          <w:bCs/>
          <w:sz w:val="22"/>
          <w:szCs w:val="22"/>
          <w:u w:val="single"/>
        </w:rPr>
        <w:t>Il Consiglio di Classe</w:t>
      </w:r>
    </w:p>
    <w:p w14:paraId="02E19554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5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02E19559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5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1956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2E1956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2E1956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D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5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7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A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02E1958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6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7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8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8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A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9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E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F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9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592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AC266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9DBF" w14:textId="77777777" w:rsidR="00107B0B" w:rsidRDefault="00107B0B" w:rsidP="001B244F">
      <w:r>
        <w:separator/>
      </w:r>
    </w:p>
  </w:endnote>
  <w:endnote w:type="continuationSeparator" w:id="0">
    <w:p w14:paraId="7057EF7E" w14:textId="77777777" w:rsidR="00107B0B" w:rsidRDefault="00107B0B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A0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195A1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A2" w14:textId="77777777" w:rsidR="00620464" w:rsidRDefault="00630F0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A1633">
      <w:rPr>
        <w:noProof/>
      </w:rPr>
      <w:t>1</w:t>
    </w:r>
    <w:r>
      <w:rPr>
        <w:noProof/>
      </w:rPr>
      <w:fldChar w:fldCharType="end"/>
    </w:r>
  </w:p>
  <w:p w14:paraId="02E195A3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7CDCD" w14:textId="77777777" w:rsidR="00107B0B" w:rsidRDefault="00107B0B" w:rsidP="001B244F">
      <w:r>
        <w:separator/>
      </w:r>
    </w:p>
  </w:footnote>
  <w:footnote w:type="continuationSeparator" w:id="0">
    <w:p w14:paraId="09E31406" w14:textId="77777777" w:rsidR="00107B0B" w:rsidRDefault="00107B0B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9E" w14:textId="77777777" w:rsidR="00620464" w:rsidRDefault="00620464">
    <w:pPr>
      <w:pStyle w:val="Intestazione"/>
      <w:rPr>
        <w:rFonts w:ascii="Calibri" w:hAnsi="Calibri" w:cs="Calibri"/>
      </w:rPr>
    </w:pPr>
  </w:p>
  <w:p w14:paraId="02E1959F" w14:textId="77777777" w:rsidR="00620464" w:rsidRDefault="00620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Look w:val="04A0" w:firstRow="1" w:lastRow="0" w:firstColumn="1" w:lastColumn="0" w:noHBand="0" w:noVBand="1"/>
    </w:tblPr>
    <w:tblGrid>
      <w:gridCol w:w="1154"/>
      <w:gridCol w:w="7417"/>
      <w:gridCol w:w="1967"/>
    </w:tblGrid>
    <w:tr w:rsidR="008F44ED" w:rsidRPr="00493C12" w14:paraId="4D7BA10A" w14:textId="77777777" w:rsidTr="00A46C84">
      <w:trPr>
        <w:trHeight w:val="927"/>
      </w:trPr>
      <w:tc>
        <w:tcPr>
          <w:tcW w:w="8402" w:type="dxa"/>
          <w:gridSpan w:val="2"/>
          <w:shd w:val="clear" w:color="auto" w:fill="auto"/>
        </w:tcPr>
        <w:p w14:paraId="776E3306" w14:textId="77777777" w:rsidR="008F44ED" w:rsidRPr="00493C12" w:rsidRDefault="008F44ED" w:rsidP="008F44ED">
          <w:pPr>
            <w:rPr>
              <w:sz w:val="22"/>
              <w:szCs w:val="22"/>
              <w:u w:val="single"/>
            </w:rPr>
          </w:pPr>
          <w:bookmarkStart w:id="3" w:name="_Hlk181359953"/>
          <w:r>
            <w:rPr>
              <w:noProof/>
              <w:u w:val="single"/>
            </w:rPr>
            <w:pict w14:anchorId="7EFC72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6" o:spid="_x0000_i1033" type="#_x0000_t75" alt="Descrizione: Immagine che contiene testo&#10;&#10;Descrizione generata automaticamente" style="width:418pt;height:62.65pt;visibility:visible">
                <v:imagedata r:id="rId1" o:title="Immagine che contiene testo&#10;&#10;Descrizione generata automaticamente"/>
              </v:shape>
            </w:pict>
          </w:r>
        </w:p>
      </w:tc>
      <w:tc>
        <w:tcPr>
          <w:tcW w:w="1937" w:type="dxa"/>
          <w:shd w:val="clear" w:color="auto" w:fill="auto"/>
        </w:tcPr>
        <w:p w14:paraId="59A860B8" w14:textId="77777777" w:rsidR="008F44ED" w:rsidRPr="00493C12" w:rsidRDefault="008F44ED" w:rsidP="008F44ED">
          <w:pPr>
            <w:jc w:val="right"/>
            <w:rPr>
              <w:u w:val="single"/>
            </w:rPr>
          </w:pPr>
        </w:p>
        <w:p w14:paraId="2B935048" w14:textId="77777777" w:rsidR="008F44ED" w:rsidRPr="00CE29AB" w:rsidRDefault="008F44ED" w:rsidP="008F44ED">
          <w:pPr>
            <w:spacing w:line="480" w:lineRule="auto"/>
            <w:jc w:val="center"/>
            <w:rPr>
              <w:sz w:val="22"/>
              <w:szCs w:val="22"/>
            </w:rPr>
          </w:pPr>
          <w:r>
            <w:pict w14:anchorId="35CF0717">
              <v:shape id="_x0000_i1034" type="#_x0000_t75" style="width:1in;height:34.65pt">
                <v:imagedata r:id="rId2" o:title="Cattura" croptop="7123f"/>
              </v:shape>
            </w:pict>
          </w:r>
        </w:p>
      </w:tc>
    </w:tr>
    <w:tr w:rsidR="008F44ED" w:rsidRPr="009161B6" w14:paraId="72B4B366" w14:textId="77777777" w:rsidTr="00A46C84">
      <w:trPr>
        <w:trHeight w:val="738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1ADDD008" w14:textId="77777777" w:rsidR="008F44ED" w:rsidRPr="00493C12" w:rsidRDefault="008F44ED" w:rsidP="008F44ED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007AB849">
              <v:shape id="Immagine 25" o:spid="_x0000_s1030" type="#_x0000_t75" style="position:absolute;margin-left:1.5pt;margin-top:9.7pt;width:61.4pt;height:62.3pt;z-index:251659264;visibility:visible;mso-position-horizontal-relative:margin;mso-position-vertical-relative:text">
                <v:imagedata r:id="rId3" o:title=""/>
                <w10:wrap anchorx="margin"/>
              </v:shape>
            </w:pict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4A827CC0" w14:textId="77777777" w:rsidR="008F44ED" w:rsidRPr="00493C12" w:rsidRDefault="008F44ED" w:rsidP="008F44ED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14:paraId="0AF8B449" w14:textId="77777777" w:rsidR="008F44ED" w:rsidRPr="00493C12" w:rsidRDefault="008F44ED" w:rsidP="008F44ED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14:paraId="02290288" w14:textId="77777777" w:rsidR="008F44ED" w:rsidRPr="00493C12" w:rsidRDefault="008F44ED" w:rsidP="008F44ED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14:paraId="7A52BCBF" w14:textId="77777777" w:rsidR="008F44ED" w:rsidRPr="00493C12" w:rsidRDefault="008F44ED" w:rsidP="008F44ED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14:paraId="531FE512" w14:textId="77777777" w:rsidR="008F44ED" w:rsidRPr="00493C12" w:rsidRDefault="008F44ED" w:rsidP="008F44ED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14:paraId="09A3D3DC" w14:textId="77777777" w:rsidR="008F44ED" w:rsidRPr="00493C12" w:rsidRDefault="008F44ED" w:rsidP="008F44ED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14:paraId="6D035D1C" w14:textId="77777777" w:rsidR="008F44ED" w:rsidRPr="00493C12" w:rsidRDefault="008F44ED" w:rsidP="008F44ED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3517F23C" w14:textId="77777777" w:rsidR="008F44ED" w:rsidRPr="009161B6" w:rsidRDefault="008F44ED" w:rsidP="008F44ED">
          <w:pPr>
            <w:jc w:val="right"/>
            <w:rPr>
              <w:sz w:val="22"/>
              <w:szCs w:val="22"/>
            </w:rPr>
          </w:pPr>
          <w:r>
            <w:pict w14:anchorId="624FBFF7">
              <v:shape id="_x0000_i1035" type="#_x0000_t75" style="width:87.35pt;height:50pt">
                <v:imagedata r:id="rId4" o:title="" croptop="-8014f" cropbottom="18215f" cropleft="7860f" cropright="5932f"/>
              </v:shape>
            </w:pict>
          </w:r>
        </w:p>
      </w:tc>
    </w:tr>
    <w:tr w:rsidR="008F44ED" w:rsidRPr="009161B6" w14:paraId="624F21A9" w14:textId="77777777" w:rsidTr="00A46C84">
      <w:trPr>
        <w:trHeight w:val="738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14:paraId="19533476" w14:textId="77777777" w:rsidR="008F44ED" w:rsidRPr="009161B6" w:rsidRDefault="008F44ED" w:rsidP="008F44ED">
          <w:pPr>
            <w:rPr>
              <w:sz w:val="22"/>
              <w:szCs w:val="22"/>
            </w:rPr>
          </w:pPr>
        </w:p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14:paraId="281055A1" w14:textId="77777777" w:rsidR="008F44ED" w:rsidRPr="009161B6" w:rsidRDefault="008F44ED" w:rsidP="008F44ED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15B1D543" w14:textId="77777777" w:rsidR="008F44ED" w:rsidRPr="004637A9" w:rsidRDefault="008F44ED" w:rsidP="008F44ED">
          <w:r>
            <w:pict w14:anchorId="288452EE">
              <v:shape id="_x0000_i1036" type="#_x0000_t75" style="width:60.65pt;height:34.65pt">
                <v:imagedata r:id="rId5" o:title="" cropbottom="-2675f" cropright="2819f"/>
              </v:shape>
            </w:pict>
          </w:r>
        </w:p>
      </w:tc>
    </w:tr>
    <w:bookmarkEnd w:id="3"/>
  </w:tbl>
  <w:p w14:paraId="70137675" w14:textId="77777777" w:rsidR="00AC266B" w:rsidRDefault="00AC26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95E"/>
    <w:multiLevelType w:val="hybridMultilevel"/>
    <w:tmpl w:val="DC66B53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97"/>
    <w:multiLevelType w:val="hybridMultilevel"/>
    <w:tmpl w:val="E5EAEF1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E300E"/>
    <w:multiLevelType w:val="hybridMultilevel"/>
    <w:tmpl w:val="6E9E106E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FCA"/>
    <w:multiLevelType w:val="hybridMultilevel"/>
    <w:tmpl w:val="B436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4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25DA4E38"/>
    <w:multiLevelType w:val="hybridMultilevel"/>
    <w:tmpl w:val="E2848D7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B2965"/>
    <w:multiLevelType w:val="hybridMultilevel"/>
    <w:tmpl w:val="9D4618D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F0620"/>
    <w:multiLevelType w:val="hybridMultilevel"/>
    <w:tmpl w:val="70F2915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76D3"/>
    <w:multiLevelType w:val="hybridMultilevel"/>
    <w:tmpl w:val="A714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FB0E18"/>
    <w:multiLevelType w:val="hybridMultilevel"/>
    <w:tmpl w:val="E6866542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2A2F"/>
    <w:multiLevelType w:val="hybridMultilevel"/>
    <w:tmpl w:val="27345F1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882003">
    <w:abstractNumId w:val="16"/>
    <w:lvlOverride w:ilvl="0">
      <w:startOverride w:val="1"/>
    </w:lvlOverride>
  </w:num>
  <w:num w:numId="2" w16cid:durableId="1133863099">
    <w:abstractNumId w:val="13"/>
  </w:num>
  <w:num w:numId="3" w16cid:durableId="821694795">
    <w:abstractNumId w:val="45"/>
  </w:num>
  <w:num w:numId="4" w16cid:durableId="640615537">
    <w:abstractNumId w:val="20"/>
  </w:num>
  <w:num w:numId="5" w16cid:durableId="88043626">
    <w:abstractNumId w:val="33"/>
  </w:num>
  <w:num w:numId="6" w16cid:durableId="856233070">
    <w:abstractNumId w:val="32"/>
  </w:num>
  <w:num w:numId="7" w16cid:durableId="709451141">
    <w:abstractNumId w:val="19"/>
  </w:num>
  <w:num w:numId="8" w16cid:durableId="1018778474">
    <w:abstractNumId w:val="27"/>
  </w:num>
  <w:num w:numId="9" w16cid:durableId="616522852">
    <w:abstractNumId w:val="14"/>
  </w:num>
  <w:num w:numId="10" w16cid:durableId="316806635">
    <w:abstractNumId w:val="39"/>
  </w:num>
  <w:num w:numId="11" w16cid:durableId="2102215255">
    <w:abstractNumId w:val="12"/>
  </w:num>
  <w:num w:numId="12" w16cid:durableId="1240287399">
    <w:abstractNumId w:val="43"/>
  </w:num>
  <w:num w:numId="13" w16cid:durableId="1137837372">
    <w:abstractNumId w:val="34"/>
  </w:num>
  <w:num w:numId="14" w16cid:durableId="1250701733">
    <w:abstractNumId w:val="44"/>
  </w:num>
  <w:num w:numId="15" w16cid:durableId="1724284208">
    <w:abstractNumId w:val="5"/>
  </w:num>
  <w:num w:numId="16" w16cid:durableId="421416880">
    <w:abstractNumId w:val="37"/>
  </w:num>
  <w:num w:numId="17" w16cid:durableId="1377271025">
    <w:abstractNumId w:val="2"/>
  </w:num>
  <w:num w:numId="18" w16cid:durableId="1913853024">
    <w:abstractNumId w:val="31"/>
  </w:num>
  <w:num w:numId="19" w16cid:durableId="1867133526">
    <w:abstractNumId w:val="22"/>
  </w:num>
  <w:num w:numId="20" w16cid:durableId="1470435727">
    <w:abstractNumId w:val="41"/>
  </w:num>
  <w:num w:numId="21" w16cid:durableId="1037505040">
    <w:abstractNumId w:val="26"/>
  </w:num>
  <w:num w:numId="22" w16cid:durableId="1599870010">
    <w:abstractNumId w:val="36"/>
  </w:num>
  <w:num w:numId="23" w16cid:durableId="1335496343">
    <w:abstractNumId w:val="9"/>
  </w:num>
  <w:num w:numId="24" w16cid:durableId="1791044458">
    <w:abstractNumId w:val="40"/>
  </w:num>
  <w:num w:numId="25" w16cid:durableId="176892769">
    <w:abstractNumId w:val="15"/>
  </w:num>
  <w:num w:numId="26" w16cid:durableId="1643726464">
    <w:abstractNumId w:val="23"/>
  </w:num>
  <w:num w:numId="27" w16cid:durableId="53966494">
    <w:abstractNumId w:val="24"/>
  </w:num>
  <w:num w:numId="28" w16cid:durableId="402144037">
    <w:abstractNumId w:val="25"/>
  </w:num>
  <w:num w:numId="29" w16cid:durableId="833841754">
    <w:abstractNumId w:val="17"/>
  </w:num>
  <w:num w:numId="30" w16cid:durableId="23873987">
    <w:abstractNumId w:val="38"/>
  </w:num>
  <w:num w:numId="31" w16cid:durableId="1484737101">
    <w:abstractNumId w:val="11"/>
  </w:num>
  <w:num w:numId="32" w16cid:durableId="865095466">
    <w:abstractNumId w:val="30"/>
  </w:num>
  <w:num w:numId="33" w16cid:durableId="171458085">
    <w:abstractNumId w:val="7"/>
  </w:num>
  <w:num w:numId="34" w16cid:durableId="296567112">
    <w:abstractNumId w:val="1"/>
  </w:num>
  <w:num w:numId="35" w16cid:durableId="557204151">
    <w:abstractNumId w:val="8"/>
  </w:num>
  <w:num w:numId="36" w16cid:durableId="1046180599">
    <w:abstractNumId w:val="0"/>
  </w:num>
  <w:num w:numId="37" w16cid:durableId="843977210">
    <w:abstractNumId w:val="29"/>
  </w:num>
  <w:num w:numId="38" w16cid:durableId="1797675767">
    <w:abstractNumId w:val="10"/>
  </w:num>
  <w:num w:numId="39" w16cid:durableId="1560050259">
    <w:abstractNumId w:val="3"/>
  </w:num>
  <w:num w:numId="40" w16cid:durableId="714544989">
    <w:abstractNumId w:val="18"/>
  </w:num>
  <w:num w:numId="41" w16cid:durableId="1554465300">
    <w:abstractNumId w:val="21"/>
  </w:num>
  <w:num w:numId="42" w16cid:durableId="2052653869">
    <w:abstractNumId w:val="35"/>
  </w:num>
  <w:num w:numId="43" w16cid:durableId="2048217965">
    <w:abstractNumId w:val="6"/>
  </w:num>
  <w:num w:numId="44" w16cid:durableId="1979453230">
    <w:abstractNumId w:val="4"/>
  </w:num>
  <w:num w:numId="45" w16cid:durableId="263197724">
    <w:abstractNumId w:val="28"/>
  </w:num>
  <w:num w:numId="46" w16cid:durableId="1970624291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8C9"/>
    <w:rsid w:val="000161D7"/>
    <w:rsid w:val="00020D21"/>
    <w:rsid w:val="0004247D"/>
    <w:rsid w:val="000706D6"/>
    <w:rsid w:val="000825BB"/>
    <w:rsid w:val="000B418C"/>
    <w:rsid w:val="000C464B"/>
    <w:rsid w:val="000C49E4"/>
    <w:rsid w:val="000D0F86"/>
    <w:rsid w:val="000E1002"/>
    <w:rsid w:val="000E7BE9"/>
    <w:rsid w:val="000F250D"/>
    <w:rsid w:val="001020FD"/>
    <w:rsid w:val="00107B0B"/>
    <w:rsid w:val="00112FB8"/>
    <w:rsid w:val="00120EE8"/>
    <w:rsid w:val="00121ADE"/>
    <w:rsid w:val="00124A9E"/>
    <w:rsid w:val="00146B34"/>
    <w:rsid w:val="00155D47"/>
    <w:rsid w:val="001613EE"/>
    <w:rsid w:val="0016668F"/>
    <w:rsid w:val="00191631"/>
    <w:rsid w:val="001933AC"/>
    <w:rsid w:val="001B244F"/>
    <w:rsid w:val="001D27ED"/>
    <w:rsid w:val="001D548C"/>
    <w:rsid w:val="001E3BD1"/>
    <w:rsid w:val="001F0CC4"/>
    <w:rsid w:val="001F7B95"/>
    <w:rsid w:val="00212643"/>
    <w:rsid w:val="00215DA0"/>
    <w:rsid w:val="00244291"/>
    <w:rsid w:val="002449F4"/>
    <w:rsid w:val="002528D3"/>
    <w:rsid w:val="00286231"/>
    <w:rsid w:val="00293589"/>
    <w:rsid w:val="002977E8"/>
    <w:rsid w:val="002A6487"/>
    <w:rsid w:val="002A7DED"/>
    <w:rsid w:val="002B2C55"/>
    <w:rsid w:val="002B3A12"/>
    <w:rsid w:val="002C17BF"/>
    <w:rsid w:val="002E24B5"/>
    <w:rsid w:val="002E71DE"/>
    <w:rsid w:val="002E7D51"/>
    <w:rsid w:val="002F655A"/>
    <w:rsid w:val="00303EC5"/>
    <w:rsid w:val="003043E3"/>
    <w:rsid w:val="003047F5"/>
    <w:rsid w:val="00305C86"/>
    <w:rsid w:val="003066C0"/>
    <w:rsid w:val="00307BAB"/>
    <w:rsid w:val="00307DE8"/>
    <w:rsid w:val="00312FED"/>
    <w:rsid w:val="0031396F"/>
    <w:rsid w:val="00324E70"/>
    <w:rsid w:val="00326BDE"/>
    <w:rsid w:val="0032773D"/>
    <w:rsid w:val="003303E8"/>
    <w:rsid w:val="003642A0"/>
    <w:rsid w:val="00385FA2"/>
    <w:rsid w:val="00393436"/>
    <w:rsid w:val="00394877"/>
    <w:rsid w:val="003A261E"/>
    <w:rsid w:val="003A4187"/>
    <w:rsid w:val="003A66B3"/>
    <w:rsid w:val="003E02B9"/>
    <w:rsid w:val="003E324D"/>
    <w:rsid w:val="003E6AD0"/>
    <w:rsid w:val="003E79B8"/>
    <w:rsid w:val="003F3A01"/>
    <w:rsid w:val="00403A1D"/>
    <w:rsid w:val="00410BB4"/>
    <w:rsid w:val="00414FDF"/>
    <w:rsid w:val="00422496"/>
    <w:rsid w:val="00425C09"/>
    <w:rsid w:val="0042642B"/>
    <w:rsid w:val="004429FD"/>
    <w:rsid w:val="00450536"/>
    <w:rsid w:val="00461E13"/>
    <w:rsid w:val="00471B93"/>
    <w:rsid w:val="00471EBF"/>
    <w:rsid w:val="00481722"/>
    <w:rsid w:val="004901E9"/>
    <w:rsid w:val="004A36F9"/>
    <w:rsid w:val="004B16A2"/>
    <w:rsid w:val="004C1E4D"/>
    <w:rsid w:val="004E12FB"/>
    <w:rsid w:val="00504B12"/>
    <w:rsid w:val="00536467"/>
    <w:rsid w:val="0055111C"/>
    <w:rsid w:val="005547F5"/>
    <w:rsid w:val="00564CFA"/>
    <w:rsid w:val="005852A1"/>
    <w:rsid w:val="00592E86"/>
    <w:rsid w:val="005A0587"/>
    <w:rsid w:val="005A3304"/>
    <w:rsid w:val="005A5FC6"/>
    <w:rsid w:val="005C010A"/>
    <w:rsid w:val="005C1228"/>
    <w:rsid w:val="005C597A"/>
    <w:rsid w:val="005D1EA7"/>
    <w:rsid w:val="005D6CA7"/>
    <w:rsid w:val="005D7DC3"/>
    <w:rsid w:val="005F0F5E"/>
    <w:rsid w:val="005F7D29"/>
    <w:rsid w:val="00613630"/>
    <w:rsid w:val="00620464"/>
    <w:rsid w:val="006208AF"/>
    <w:rsid w:val="00622E83"/>
    <w:rsid w:val="00625947"/>
    <w:rsid w:val="00630F09"/>
    <w:rsid w:val="0064315C"/>
    <w:rsid w:val="00662945"/>
    <w:rsid w:val="0068353A"/>
    <w:rsid w:val="00683E08"/>
    <w:rsid w:val="0068608E"/>
    <w:rsid w:val="006919F6"/>
    <w:rsid w:val="00696556"/>
    <w:rsid w:val="006A4DC7"/>
    <w:rsid w:val="006B4989"/>
    <w:rsid w:val="006D2692"/>
    <w:rsid w:val="006D447B"/>
    <w:rsid w:val="006D6A31"/>
    <w:rsid w:val="006D6EFB"/>
    <w:rsid w:val="0072076A"/>
    <w:rsid w:val="00720BB5"/>
    <w:rsid w:val="0073684C"/>
    <w:rsid w:val="00746132"/>
    <w:rsid w:val="00751332"/>
    <w:rsid w:val="00751436"/>
    <w:rsid w:val="00761424"/>
    <w:rsid w:val="00777641"/>
    <w:rsid w:val="007827C8"/>
    <w:rsid w:val="007A1972"/>
    <w:rsid w:val="007C1D65"/>
    <w:rsid w:val="007E18FB"/>
    <w:rsid w:val="0080480E"/>
    <w:rsid w:val="0080782B"/>
    <w:rsid w:val="00822B96"/>
    <w:rsid w:val="00824085"/>
    <w:rsid w:val="0082592C"/>
    <w:rsid w:val="0082733A"/>
    <w:rsid w:val="008300E3"/>
    <w:rsid w:val="00830F18"/>
    <w:rsid w:val="0084764D"/>
    <w:rsid w:val="00857F9E"/>
    <w:rsid w:val="0088683F"/>
    <w:rsid w:val="0089500E"/>
    <w:rsid w:val="008E54FC"/>
    <w:rsid w:val="008E5758"/>
    <w:rsid w:val="008F44ED"/>
    <w:rsid w:val="009122FA"/>
    <w:rsid w:val="00916DE4"/>
    <w:rsid w:val="009332C6"/>
    <w:rsid w:val="009512A9"/>
    <w:rsid w:val="009A5210"/>
    <w:rsid w:val="009C2366"/>
    <w:rsid w:val="009C6A9B"/>
    <w:rsid w:val="009E191F"/>
    <w:rsid w:val="009E3947"/>
    <w:rsid w:val="009E41FE"/>
    <w:rsid w:val="009F4DA9"/>
    <w:rsid w:val="009F56A1"/>
    <w:rsid w:val="00A15C6F"/>
    <w:rsid w:val="00A16562"/>
    <w:rsid w:val="00A348E9"/>
    <w:rsid w:val="00A4763A"/>
    <w:rsid w:val="00A50E72"/>
    <w:rsid w:val="00A54FB5"/>
    <w:rsid w:val="00A571DC"/>
    <w:rsid w:val="00A57EBB"/>
    <w:rsid w:val="00A664C0"/>
    <w:rsid w:val="00A672BD"/>
    <w:rsid w:val="00A8590C"/>
    <w:rsid w:val="00A91054"/>
    <w:rsid w:val="00AB2104"/>
    <w:rsid w:val="00AB326F"/>
    <w:rsid w:val="00AB7364"/>
    <w:rsid w:val="00AC003F"/>
    <w:rsid w:val="00AC266B"/>
    <w:rsid w:val="00B0295A"/>
    <w:rsid w:val="00B27451"/>
    <w:rsid w:val="00B41A3A"/>
    <w:rsid w:val="00B518EE"/>
    <w:rsid w:val="00B72155"/>
    <w:rsid w:val="00B76064"/>
    <w:rsid w:val="00B825AD"/>
    <w:rsid w:val="00B96416"/>
    <w:rsid w:val="00BA236D"/>
    <w:rsid w:val="00BB0262"/>
    <w:rsid w:val="00BB4397"/>
    <w:rsid w:val="00BC1090"/>
    <w:rsid w:val="00BC42C1"/>
    <w:rsid w:val="00BD1E31"/>
    <w:rsid w:val="00BF67F4"/>
    <w:rsid w:val="00BF7683"/>
    <w:rsid w:val="00C0107E"/>
    <w:rsid w:val="00C10162"/>
    <w:rsid w:val="00C10DDE"/>
    <w:rsid w:val="00C110AA"/>
    <w:rsid w:val="00C15F6E"/>
    <w:rsid w:val="00C176DD"/>
    <w:rsid w:val="00C3495C"/>
    <w:rsid w:val="00C35A27"/>
    <w:rsid w:val="00C43827"/>
    <w:rsid w:val="00C503AF"/>
    <w:rsid w:val="00C530D0"/>
    <w:rsid w:val="00C83E6E"/>
    <w:rsid w:val="00C92B30"/>
    <w:rsid w:val="00C95C57"/>
    <w:rsid w:val="00CA5781"/>
    <w:rsid w:val="00CB090D"/>
    <w:rsid w:val="00CC6D92"/>
    <w:rsid w:val="00CD0757"/>
    <w:rsid w:val="00CD092A"/>
    <w:rsid w:val="00CD10AC"/>
    <w:rsid w:val="00D0006A"/>
    <w:rsid w:val="00D0341E"/>
    <w:rsid w:val="00D1310D"/>
    <w:rsid w:val="00D21E01"/>
    <w:rsid w:val="00D24C33"/>
    <w:rsid w:val="00D3293F"/>
    <w:rsid w:val="00D5437E"/>
    <w:rsid w:val="00D62F48"/>
    <w:rsid w:val="00D64FBA"/>
    <w:rsid w:val="00D70D31"/>
    <w:rsid w:val="00D72743"/>
    <w:rsid w:val="00D832C7"/>
    <w:rsid w:val="00D8371B"/>
    <w:rsid w:val="00D93963"/>
    <w:rsid w:val="00DA21AB"/>
    <w:rsid w:val="00DB5B7D"/>
    <w:rsid w:val="00DC53C2"/>
    <w:rsid w:val="00DD051B"/>
    <w:rsid w:val="00DF37CC"/>
    <w:rsid w:val="00DF668A"/>
    <w:rsid w:val="00E14ECA"/>
    <w:rsid w:val="00E23ACF"/>
    <w:rsid w:val="00E30ADC"/>
    <w:rsid w:val="00E46042"/>
    <w:rsid w:val="00E5229A"/>
    <w:rsid w:val="00E55CCB"/>
    <w:rsid w:val="00E72419"/>
    <w:rsid w:val="00E87628"/>
    <w:rsid w:val="00E90C35"/>
    <w:rsid w:val="00E96892"/>
    <w:rsid w:val="00EA078E"/>
    <w:rsid w:val="00EA46C4"/>
    <w:rsid w:val="00EA4C99"/>
    <w:rsid w:val="00EA56E9"/>
    <w:rsid w:val="00EC1359"/>
    <w:rsid w:val="00ED2328"/>
    <w:rsid w:val="00ED58C9"/>
    <w:rsid w:val="00EF76CA"/>
    <w:rsid w:val="00F03001"/>
    <w:rsid w:val="00F174BC"/>
    <w:rsid w:val="00F24C70"/>
    <w:rsid w:val="00F31D24"/>
    <w:rsid w:val="00F5453D"/>
    <w:rsid w:val="00F6115A"/>
    <w:rsid w:val="00F632A7"/>
    <w:rsid w:val="00F77C9B"/>
    <w:rsid w:val="00F8069A"/>
    <w:rsid w:val="00F82407"/>
    <w:rsid w:val="00F8301F"/>
    <w:rsid w:val="00F84D38"/>
    <w:rsid w:val="00F86461"/>
    <w:rsid w:val="00F86689"/>
    <w:rsid w:val="00F86D2A"/>
    <w:rsid w:val="00F949C8"/>
    <w:rsid w:val="00F95354"/>
    <w:rsid w:val="00FA1633"/>
    <w:rsid w:val="00FA4E4D"/>
    <w:rsid w:val="00FB0247"/>
    <w:rsid w:val="00FB3F3E"/>
    <w:rsid w:val="00FD444F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93E1"/>
  <w15:docId w15:val="{42954BF5-05EE-4F34-BD88-1BCB2D99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5750-658A-4E49-9C44-59FC743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23187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Lorenzo de Conciliis</cp:lastModifiedBy>
  <cp:revision>74</cp:revision>
  <cp:lastPrinted>2019-11-10T15:55:00Z</cp:lastPrinted>
  <dcterms:created xsi:type="dcterms:W3CDTF">2022-10-07T15:54:00Z</dcterms:created>
  <dcterms:modified xsi:type="dcterms:W3CDTF">2024-11-01T18:12:00Z</dcterms:modified>
</cp:coreProperties>
</file>